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C9F" w:rsidRPr="008E7871" w:rsidRDefault="004A2C9F" w:rsidP="00F95151">
      <w:pPr>
        <w:spacing w:after="0" w:line="240" w:lineRule="auto"/>
        <w:jc w:val="both"/>
        <w:rPr>
          <w:rFonts w:ascii="Times New Roman" w:hAnsi="Times New Roman"/>
          <w:b/>
          <w:sz w:val="28"/>
          <w:szCs w:val="28"/>
          <w:lang w:val="ky-KG"/>
        </w:rPr>
      </w:pPr>
    </w:p>
    <w:tbl>
      <w:tblPr>
        <w:tblpPr w:leftFromText="180" w:rightFromText="180" w:vertAnchor="text" w:horzAnchor="margin" w:tblpXSpec="center" w:tblpY="-184"/>
        <w:tblW w:w="10490" w:type="dxa"/>
        <w:tblBorders>
          <w:top w:val="single" w:sz="4" w:space="0" w:color="auto"/>
          <w:left w:val="single" w:sz="4" w:space="0" w:color="auto"/>
          <w:bottom w:val="single" w:sz="4" w:space="0" w:color="auto"/>
          <w:right w:val="single" w:sz="4" w:space="0" w:color="auto"/>
        </w:tblBorders>
        <w:tblLayout w:type="fixed"/>
        <w:tblLook w:val="0000"/>
      </w:tblPr>
      <w:tblGrid>
        <w:gridCol w:w="4091"/>
        <w:gridCol w:w="1875"/>
        <w:gridCol w:w="4524"/>
      </w:tblGrid>
      <w:tr w:rsidR="004A2C9F" w:rsidTr="004A2C9F">
        <w:trPr>
          <w:trHeight w:val="2549"/>
        </w:trPr>
        <w:tc>
          <w:tcPr>
            <w:tcW w:w="4091" w:type="dxa"/>
            <w:tcBorders>
              <w:top w:val="nil"/>
              <w:left w:val="nil"/>
              <w:bottom w:val="nil"/>
              <w:right w:val="nil"/>
            </w:tcBorders>
          </w:tcPr>
          <w:p w:rsidR="004A2C9F" w:rsidRDefault="004A2C9F" w:rsidP="00C63159">
            <w:pPr>
              <w:pStyle w:val="41"/>
              <w:rPr>
                <w:iCs/>
                <w:sz w:val="24"/>
                <w:szCs w:val="24"/>
                <w:lang w:val="ky-KG"/>
              </w:rPr>
            </w:pPr>
          </w:p>
          <w:p w:rsidR="004A2C9F" w:rsidRDefault="004A2C9F" w:rsidP="00C63159">
            <w:pPr>
              <w:pStyle w:val="41"/>
              <w:rPr>
                <w:iCs/>
                <w:sz w:val="24"/>
                <w:szCs w:val="24"/>
              </w:rPr>
            </w:pPr>
            <w:r>
              <w:rPr>
                <w:iCs/>
                <w:sz w:val="24"/>
                <w:szCs w:val="24"/>
              </w:rPr>
              <w:t>КЫРГЫЗ РЕСПУБЛИКАСЫ</w:t>
            </w:r>
          </w:p>
          <w:p w:rsidR="004A2C9F" w:rsidRDefault="004A2C9F" w:rsidP="00C63159">
            <w:pPr>
              <w:pStyle w:val="41"/>
              <w:rPr>
                <w:sz w:val="24"/>
                <w:szCs w:val="24"/>
                <w:lang w:val="ky-KG"/>
              </w:rPr>
            </w:pPr>
            <w:r>
              <w:rPr>
                <w:sz w:val="24"/>
                <w:szCs w:val="24"/>
              </w:rPr>
              <w:t>ЖАЛАЛ-АБАД ОБЛ</w:t>
            </w:r>
            <w:r>
              <w:rPr>
                <w:sz w:val="24"/>
                <w:szCs w:val="24"/>
                <w:lang w:val="ky-KG"/>
              </w:rPr>
              <w:t>АСТЫ</w:t>
            </w:r>
          </w:p>
          <w:p w:rsidR="004A2C9F" w:rsidRDefault="004A2C9F" w:rsidP="00C63159">
            <w:pPr>
              <w:pStyle w:val="1"/>
              <w:jc w:val="center"/>
              <w:rPr>
                <w:b/>
                <w:szCs w:val="24"/>
              </w:rPr>
            </w:pPr>
            <w:r>
              <w:rPr>
                <w:b/>
                <w:szCs w:val="24"/>
              </w:rPr>
              <w:t>СУЗАК РАЙОНУ</w:t>
            </w:r>
          </w:p>
          <w:p w:rsidR="004A2C9F" w:rsidRDefault="004A2C9F" w:rsidP="00C63159">
            <w:pPr>
              <w:pStyle w:val="1"/>
              <w:jc w:val="center"/>
              <w:rPr>
                <w:b/>
                <w:szCs w:val="24"/>
                <w:lang w:val="ky-KG"/>
              </w:rPr>
            </w:pPr>
          </w:p>
          <w:p w:rsidR="004A2C9F" w:rsidRDefault="004A2C9F" w:rsidP="00C63159">
            <w:pPr>
              <w:pStyle w:val="1"/>
              <w:jc w:val="center"/>
              <w:rPr>
                <w:b/>
                <w:szCs w:val="24"/>
                <w:lang w:val="ky-KG"/>
              </w:rPr>
            </w:pPr>
            <w:r>
              <w:rPr>
                <w:b/>
                <w:szCs w:val="24"/>
              </w:rPr>
              <w:t>КАРА-АЛМА АЙЫЛ</w:t>
            </w:r>
            <w:r>
              <w:rPr>
                <w:b/>
                <w:szCs w:val="24"/>
                <w:lang w:val="ky-KG"/>
              </w:rPr>
              <w:t>ДЫК</w:t>
            </w:r>
          </w:p>
          <w:p w:rsidR="004A2C9F" w:rsidRPr="00EF134E" w:rsidRDefault="004A2C9F" w:rsidP="00C63159">
            <w:pPr>
              <w:pStyle w:val="1"/>
              <w:jc w:val="center"/>
              <w:rPr>
                <w:b/>
                <w:szCs w:val="24"/>
                <w:lang w:val="ky-KG"/>
              </w:rPr>
            </w:pPr>
            <w:r>
              <w:rPr>
                <w:b/>
                <w:szCs w:val="24"/>
                <w:lang w:val="ky-KG"/>
              </w:rPr>
              <w:t>КЕҢЕШИ</w:t>
            </w:r>
            <w:r w:rsidRPr="0001288D">
              <w:pict>
                <v:line id="_x0000_s1027" style="position:absolute;left:0;text-align:left;z-index:251660288;mso-position-horizontal-relative:text;mso-position-vertical-relative:text" from="12.5pt,29.6pt" to="507.5pt,29.6pt" strokeweight="6pt">
                  <v:stroke linestyle="thickBetweenThin"/>
                </v:line>
              </w:pict>
            </w:r>
          </w:p>
        </w:tc>
        <w:tc>
          <w:tcPr>
            <w:tcW w:w="1875" w:type="dxa"/>
            <w:tcBorders>
              <w:top w:val="nil"/>
              <w:left w:val="nil"/>
              <w:bottom w:val="nil"/>
              <w:right w:val="nil"/>
            </w:tcBorders>
          </w:tcPr>
          <w:p w:rsidR="004A2C9F" w:rsidRDefault="004A2C9F" w:rsidP="00C63159">
            <w:pPr>
              <w:pStyle w:val="1"/>
              <w:jc w:val="center"/>
              <w:rPr>
                <w:b/>
                <w:iCs/>
                <w:noProof/>
                <w:sz w:val="28"/>
                <w:szCs w:val="28"/>
                <w:lang w:val="ky-KG"/>
              </w:rPr>
            </w:pPr>
          </w:p>
          <w:p w:rsidR="004A2C9F" w:rsidRDefault="004A2C9F" w:rsidP="00C63159">
            <w:pPr>
              <w:pStyle w:val="1"/>
              <w:jc w:val="center"/>
              <w:rPr>
                <w:b/>
                <w:iCs/>
                <w:sz w:val="28"/>
                <w:szCs w:val="28"/>
              </w:rPr>
            </w:pPr>
            <w:r>
              <w:rPr>
                <w:b/>
                <w:iCs/>
                <w:noProof/>
                <w:sz w:val="28"/>
                <w:szCs w:val="28"/>
              </w:rPr>
              <w:drawing>
                <wp:inline distT="0" distB="0" distL="0" distR="0">
                  <wp:extent cx="1000125" cy="958103"/>
                  <wp:effectExtent l="19050" t="0" r="9525" b="0"/>
                  <wp:docPr id="1" name="Рисунок 12" descr="http://www.gov.kg/press/Images/gerb-dra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v.kg/press/Images/gerb-draft.gif"/>
                          <pic:cNvPicPr>
                            <a:picLocks noChangeAspect="1" noChangeArrowheads="1"/>
                          </pic:cNvPicPr>
                        </pic:nvPicPr>
                        <pic:blipFill>
                          <a:blip r:embed="rId5" r:link="rId6"/>
                          <a:srcRect/>
                          <a:stretch>
                            <a:fillRect/>
                          </a:stretch>
                        </pic:blipFill>
                        <pic:spPr bwMode="auto">
                          <a:xfrm>
                            <a:off x="0" y="0"/>
                            <a:ext cx="1003727" cy="961554"/>
                          </a:xfrm>
                          <a:prstGeom prst="rect">
                            <a:avLst/>
                          </a:prstGeom>
                          <a:noFill/>
                          <a:ln w="9525">
                            <a:noFill/>
                            <a:miter lim="800000"/>
                            <a:headEnd/>
                            <a:tailEnd/>
                          </a:ln>
                        </pic:spPr>
                      </pic:pic>
                    </a:graphicData>
                  </a:graphic>
                </wp:inline>
              </w:drawing>
            </w:r>
          </w:p>
        </w:tc>
        <w:tc>
          <w:tcPr>
            <w:tcW w:w="4524" w:type="dxa"/>
            <w:tcBorders>
              <w:top w:val="nil"/>
              <w:left w:val="nil"/>
              <w:bottom w:val="nil"/>
              <w:right w:val="nil"/>
            </w:tcBorders>
          </w:tcPr>
          <w:p w:rsidR="004A2C9F" w:rsidRDefault="004A2C9F" w:rsidP="00C63159">
            <w:pPr>
              <w:pStyle w:val="1"/>
              <w:jc w:val="center"/>
              <w:rPr>
                <w:b/>
                <w:iCs/>
                <w:szCs w:val="24"/>
                <w:lang w:val="ky-KG"/>
              </w:rPr>
            </w:pPr>
          </w:p>
          <w:p w:rsidR="004A2C9F" w:rsidRDefault="004A2C9F" w:rsidP="00C63159">
            <w:pPr>
              <w:pStyle w:val="1"/>
              <w:jc w:val="center"/>
              <w:rPr>
                <w:b/>
                <w:iCs/>
                <w:szCs w:val="24"/>
              </w:rPr>
            </w:pPr>
            <w:r>
              <w:rPr>
                <w:b/>
                <w:iCs/>
                <w:szCs w:val="24"/>
              </w:rPr>
              <w:t>КЫРГЫЗСКАЯ  РЕСПУБЛИКА</w:t>
            </w:r>
          </w:p>
          <w:p w:rsidR="004A2C9F" w:rsidRDefault="004A2C9F" w:rsidP="00C63159">
            <w:pPr>
              <w:pStyle w:val="1"/>
              <w:jc w:val="center"/>
              <w:rPr>
                <w:b/>
                <w:iCs/>
                <w:szCs w:val="24"/>
              </w:rPr>
            </w:pPr>
            <w:r>
              <w:rPr>
                <w:b/>
                <w:iCs/>
                <w:szCs w:val="24"/>
              </w:rPr>
              <w:t>ЖАЛАЛ-АБАДСКАЯ   ОБЛАСТЬ</w:t>
            </w:r>
          </w:p>
          <w:p w:rsidR="004A2C9F" w:rsidRDefault="004A2C9F" w:rsidP="00C63159">
            <w:pPr>
              <w:pStyle w:val="21"/>
              <w:jc w:val="center"/>
              <w:rPr>
                <w:i w:val="0"/>
                <w:iCs/>
                <w:sz w:val="24"/>
                <w:szCs w:val="24"/>
              </w:rPr>
            </w:pPr>
            <w:r>
              <w:rPr>
                <w:i w:val="0"/>
                <w:iCs/>
                <w:sz w:val="24"/>
                <w:szCs w:val="24"/>
              </w:rPr>
              <w:t>СУЗАКСКИЙ  РАЙОН</w:t>
            </w:r>
          </w:p>
          <w:p w:rsidR="004A2C9F" w:rsidRDefault="004A2C9F" w:rsidP="00C63159">
            <w:pPr>
              <w:pStyle w:val="1"/>
              <w:jc w:val="center"/>
              <w:rPr>
                <w:b/>
                <w:szCs w:val="24"/>
                <w:lang w:val="ky-KG"/>
              </w:rPr>
            </w:pPr>
          </w:p>
          <w:p w:rsidR="004A2C9F" w:rsidRDefault="004A2C9F" w:rsidP="00C63159">
            <w:pPr>
              <w:pStyle w:val="1"/>
              <w:jc w:val="center"/>
              <w:rPr>
                <w:b/>
                <w:szCs w:val="24"/>
                <w:lang w:val="ky-KG"/>
              </w:rPr>
            </w:pPr>
            <w:r>
              <w:rPr>
                <w:b/>
                <w:szCs w:val="24"/>
                <w:lang w:val="ky-KG"/>
              </w:rPr>
              <w:t xml:space="preserve">КАРА-АЛМИНСКИЙ АИЛЬНЫЙ </w:t>
            </w:r>
          </w:p>
          <w:p w:rsidR="004A2C9F" w:rsidRPr="00F90C27" w:rsidRDefault="004A2C9F" w:rsidP="00C63159">
            <w:pPr>
              <w:pStyle w:val="1"/>
              <w:jc w:val="center"/>
              <w:rPr>
                <w:b/>
                <w:lang w:val="en-US"/>
              </w:rPr>
            </w:pPr>
            <w:r>
              <w:rPr>
                <w:b/>
                <w:szCs w:val="24"/>
                <w:lang w:val="ky-KG"/>
              </w:rPr>
              <w:t xml:space="preserve">   КЕНЕШ</w:t>
            </w:r>
          </w:p>
          <w:p w:rsidR="004A2C9F" w:rsidRDefault="004A2C9F" w:rsidP="00C63159">
            <w:pPr>
              <w:pStyle w:val="1"/>
              <w:jc w:val="center"/>
              <w:rPr>
                <w:b/>
              </w:rPr>
            </w:pPr>
          </w:p>
          <w:p w:rsidR="004A2C9F" w:rsidRDefault="004A2C9F" w:rsidP="00C63159">
            <w:pPr>
              <w:pStyle w:val="1"/>
              <w:jc w:val="center"/>
              <w:rPr>
                <w:b/>
                <w:iCs/>
                <w:sz w:val="28"/>
                <w:szCs w:val="28"/>
              </w:rPr>
            </w:pPr>
          </w:p>
          <w:p w:rsidR="004A2C9F" w:rsidRDefault="004A2C9F" w:rsidP="00C63159">
            <w:pPr>
              <w:pStyle w:val="1"/>
              <w:jc w:val="center"/>
              <w:rPr>
                <w:b/>
                <w:iCs/>
                <w:sz w:val="28"/>
                <w:szCs w:val="28"/>
                <w:lang w:val="ky-KG"/>
              </w:rPr>
            </w:pPr>
          </w:p>
        </w:tc>
      </w:tr>
    </w:tbl>
    <w:p w:rsidR="004A2C9F" w:rsidRPr="00536EAB" w:rsidRDefault="004A2C9F" w:rsidP="004A2C9F">
      <w:pPr>
        <w:spacing w:after="0" w:line="240" w:lineRule="auto"/>
        <w:jc w:val="center"/>
        <w:rPr>
          <w:rFonts w:ascii="Times New Roman" w:hAnsi="Times New Roman" w:cs="Times New Roman"/>
          <w:b/>
          <w:lang w:val="ky-KG"/>
        </w:rPr>
      </w:pPr>
      <w:proofErr w:type="spellStart"/>
      <w:r w:rsidRPr="007F5D83">
        <w:rPr>
          <w:rFonts w:ascii="Times New Roman" w:hAnsi="Times New Roman" w:cs="Times New Roman"/>
          <w:b/>
          <w:sz w:val="20"/>
          <w:szCs w:val="20"/>
        </w:rPr>
        <w:t>Кара-АлмаайылыОрозалиев</w:t>
      </w:r>
      <w:proofErr w:type="spellEnd"/>
      <w:r w:rsidRPr="007F5D83">
        <w:rPr>
          <w:rFonts w:ascii="Times New Roman" w:hAnsi="Times New Roman" w:cs="Times New Roman"/>
          <w:b/>
          <w:sz w:val="20"/>
          <w:szCs w:val="20"/>
        </w:rPr>
        <w:t xml:space="preserve"> Бай  көчөсү № </w:t>
      </w:r>
      <w:r>
        <w:rPr>
          <w:rFonts w:ascii="Times New Roman" w:hAnsi="Times New Roman" w:cs="Times New Roman"/>
          <w:b/>
          <w:sz w:val="20"/>
          <w:szCs w:val="20"/>
          <w:lang w:val="ky-KG"/>
        </w:rPr>
        <w:t>40</w:t>
      </w:r>
    </w:p>
    <w:p w:rsidR="004A2C9F" w:rsidRPr="009C7FFD" w:rsidRDefault="004A2C9F" w:rsidP="004A2C9F">
      <w:pPr>
        <w:spacing w:after="0" w:line="240" w:lineRule="auto"/>
        <w:jc w:val="center"/>
        <w:rPr>
          <w:rFonts w:ascii="Times New Roman" w:hAnsi="Times New Roman" w:cs="Times New Roman"/>
          <w:b/>
          <w:sz w:val="20"/>
          <w:szCs w:val="20"/>
          <w:lang w:val="ky-KG"/>
        </w:rPr>
      </w:pPr>
      <w:r w:rsidRPr="009C7FFD">
        <w:rPr>
          <w:rFonts w:ascii="Times New Roman" w:hAnsi="Times New Roman" w:cs="Times New Roman"/>
          <w:b/>
          <w:sz w:val="20"/>
          <w:szCs w:val="20"/>
          <w:lang w:val="ky-KG"/>
        </w:rPr>
        <w:t>Кара-Алма айыл өкмөтүнүн расмий сайты : www.kara-alma.kg</w:t>
      </w:r>
    </w:p>
    <w:p w:rsidR="004A2C9F" w:rsidRPr="004A2C9F" w:rsidRDefault="004A2C9F" w:rsidP="004A2C9F">
      <w:pPr>
        <w:spacing w:after="0" w:line="240" w:lineRule="auto"/>
        <w:jc w:val="center"/>
        <w:rPr>
          <w:rFonts w:ascii="Times New Roman" w:hAnsi="Times New Roman" w:cs="Times New Roman"/>
          <w:b/>
          <w:i/>
          <w:sz w:val="20"/>
          <w:szCs w:val="20"/>
        </w:rPr>
      </w:pPr>
      <w:proofErr w:type="spellStart"/>
      <w:r w:rsidRPr="007F5D83">
        <w:rPr>
          <w:rFonts w:ascii="Times New Roman" w:hAnsi="Times New Roman" w:cs="Times New Roman"/>
          <w:b/>
          <w:sz w:val="20"/>
          <w:szCs w:val="20"/>
        </w:rPr>
        <w:t>Электрондук</w:t>
      </w:r>
      <w:proofErr w:type="spellEnd"/>
      <w:r w:rsidRPr="007F5D83">
        <w:rPr>
          <w:rFonts w:ascii="Times New Roman" w:hAnsi="Times New Roman" w:cs="Times New Roman"/>
          <w:b/>
          <w:sz w:val="20"/>
          <w:szCs w:val="20"/>
        </w:rPr>
        <w:t xml:space="preserve"> почта :   </w:t>
      </w:r>
      <w:proofErr w:type="spellStart"/>
      <w:r w:rsidRPr="007F5D83">
        <w:rPr>
          <w:rFonts w:ascii="Times New Roman" w:hAnsi="Times New Roman" w:cs="Times New Roman"/>
          <w:b/>
          <w:i/>
          <w:sz w:val="20"/>
          <w:szCs w:val="20"/>
        </w:rPr>
        <w:t>Kara-alma</w:t>
      </w:r>
      <w:proofErr w:type="spellEnd"/>
      <w:r w:rsidRPr="007F5D83">
        <w:rPr>
          <w:rFonts w:ascii="Times New Roman" w:hAnsi="Times New Roman" w:cs="Times New Roman"/>
          <w:b/>
          <w:i/>
          <w:sz w:val="20"/>
          <w:szCs w:val="20"/>
        </w:rPr>
        <w:t xml:space="preserve"> 1996 @ </w:t>
      </w:r>
      <w:proofErr w:type="spellStart"/>
      <w:r w:rsidRPr="007F5D83">
        <w:rPr>
          <w:rFonts w:ascii="Times New Roman" w:hAnsi="Times New Roman" w:cs="Times New Roman"/>
          <w:b/>
          <w:i/>
          <w:sz w:val="20"/>
          <w:szCs w:val="20"/>
        </w:rPr>
        <w:t>mail.ru</w:t>
      </w:r>
      <w:proofErr w:type="spellEnd"/>
    </w:p>
    <w:p w:rsidR="004A2C9F" w:rsidRPr="005A6FF7" w:rsidRDefault="004A2C9F" w:rsidP="004A2C9F">
      <w:pPr>
        <w:spacing w:after="0"/>
        <w:jc w:val="center"/>
        <w:rPr>
          <w:rFonts w:ascii="Times New Roman" w:hAnsi="Times New Roman" w:cs="Times New Roman"/>
          <w:b/>
          <w:lang w:val="ky-KG"/>
        </w:rPr>
      </w:pPr>
      <w:r>
        <w:rPr>
          <w:rFonts w:ascii="Times New Roman" w:hAnsi="Times New Roman" w:cs="Times New Roman"/>
          <w:b/>
          <w:sz w:val="28"/>
          <w:szCs w:val="28"/>
        </w:rPr>
        <w:t>ТОКТОМ</w:t>
      </w:r>
      <w:r w:rsidRPr="007F5D83">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b/>
          <w:sz w:val="28"/>
          <w:szCs w:val="28"/>
          <w:lang w:val="ky-KG"/>
        </w:rPr>
        <w:t>1</w:t>
      </w:r>
    </w:p>
    <w:p w:rsidR="004A2C9F" w:rsidRPr="00536EAB" w:rsidRDefault="004A2C9F" w:rsidP="004A2C9F">
      <w:pPr>
        <w:spacing w:after="0"/>
        <w:jc w:val="center"/>
        <w:rPr>
          <w:rFonts w:ascii="Times New Roman" w:hAnsi="Times New Roman" w:cs="Times New Roman"/>
          <w:lang w:val="ky-KG"/>
        </w:rPr>
      </w:pPr>
      <w:r w:rsidRPr="00536EAB">
        <w:rPr>
          <w:rFonts w:ascii="Times New Roman" w:hAnsi="Times New Roman" w:cs="Times New Roman"/>
          <w:b/>
          <w:lang w:val="ky-KG"/>
        </w:rPr>
        <w:t>Кара-Алма айылдык Кеңешинин VII</w:t>
      </w:r>
      <w:r w:rsidRPr="00CB616C">
        <w:rPr>
          <w:rFonts w:ascii="Times New Roman" w:hAnsi="Times New Roman" w:cs="Times New Roman"/>
          <w:b/>
          <w:lang w:val="ky-KG"/>
        </w:rPr>
        <w:t xml:space="preserve">I </w:t>
      </w:r>
      <w:r w:rsidRPr="00536EAB">
        <w:rPr>
          <w:rFonts w:ascii="Times New Roman" w:hAnsi="Times New Roman" w:cs="Times New Roman"/>
          <w:b/>
          <w:lang w:val="ky-KG"/>
        </w:rPr>
        <w:t>чакырылышынын  кезек</w:t>
      </w:r>
      <w:r>
        <w:rPr>
          <w:rFonts w:ascii="Times New Roman" w:hAnsi="Times New Roman" w:cs="Times New Roman"/>
          <w:b/>
          <w:lang w:val="ky-KG"/>
        </w:rPr>
        <w:t xml:space="preserve">теги </w:t>
      </w:r>
      <w:r w:rsidRPr="001062C3">
        <w:rPr>
          <w:rFonts w:ascii="Times New Roman" w:hAnsi="Times New Roman" w:cs="Times New Roman"/>
          <w:b/>
          <w:lang w:val="ky-KG"/>
        </w:rPr>
        <w:t>V</w:t>
      </w:r>
      <w:r>
        <w:rPr>
          <w:rFonts w:ascii="Times New Roman" w:hAnsi="Times New Roman" w:cs="Times New Roman"/>
          <w:b/>
          <w:lang w:val="ky-KG"/>
        </w:rPr>
        <w:t xml:space="preserve"> </w:t>
      </w:r>
      <w:r w:rsidRPr="00536EAB">
        <w:rPr>
          <w:rFonts w:ascii="Times New Roman" w:hAnsi="Times New Roman" w:cs="Times New Roman"/>
          <w:b/>
          <w:lang w:val="ky-KG"/>
        </w:rPr>
        <w:t>сессиясы</w:t>
      </w:r>
    </w:p>
    <w:p w:rsidR="004A2C9F" w:rsidRDefault="004A2C9F" w:rsidP="004A2C9F">
      <w:pPr>
        <w:tabs>
          <w:tab w:val="left" w:pos="1905"/>
        </w:tabs>
        <w:spacing w:after="0"/>
        <w:jc w:val="both"/>
        <w:rPr>
          <w:rFonts w:ascii="Times New Roman" w:hAnsi="Times New Roman" w:cs="Times New Roman"/>
          <w:lang w:val="ky-KG"/>
        </w:rPr>
      </w:pPr>
      <w:r w:rsidRPr="009F6696">
        <w:rPr>
          <w:rFonts w:ascii="Times New Roman" w:hAnsi="Times New Roman" w:cs="Times New Roman"/>
          <w:lang w:val="ky-KG"/>
        </w:rPr>
        <w:t>202</w:t>
      </w:r>
      <w:r>
        <w:rPr>
          <w:rFonts w:ascii="Times New Roman" w:hAnsi="Times New Roman" w:cs="Times New Roman"/>
          <w:lang w:val="ky-KG"/>
        </w:rPr>
        <w:t>1</w:t>
      </w:r>
      <w:r w:rsidRPr="009F6696">
        <w:rPr>
          <w:rFonts w:ascii="Times New Roman" w:hAnsi="Times New Roman" w:cs="Times New Roman"/>
          <w:lang w:val="ky-KG"/>
        </w:rPr>
        <w:t xml:space="preserve">-жылдын  </w:t>
      </w:r>
      <w:r>
        <w:rPr>
          <w:rFonts w:ascii="Times New Roman" w:hAnsi="Times New Roman" w:cs="Times New Roman"/>
          <w:lang w:val="ky-KG"/>
        </w:rPr>
        <w:t>18-октябрь</w:t>
      </w:r>
      <w:r w:rsidRPr="009F6696">
        <w:rPr>
          <w:rFonts w:ascii="Times New Roman" w:hAnsi="Times New Roman" w:cs="Times New Roman"/>
          <w:lang w:val="ky-KG"/>
        </w:rPr>
        <w:t xml:space="preserve">                                                                                         Кара-Алма айылы</w:t>
      </w:r>
    </w:p>
    <w:p w:rsidR="004A2C9F" w:rsidRDefault="004A2C9F" w:rsidP="004A2C9F">
      <w:pPr>
        <w:tabs>
          <w:tab w:val="left" w:pos="1905"/>
        </w:tabs>
        <w:spacing w:after="0"/>
        <w:jc w:val="both"/>
        <w:rPr>
          <w:rFonts w:ascii="Times New Roman" w:hAnsi="Times New Roman" w:cs="Times New Roman"/>
          <w:lang w:val="ky-KG"/>
        </w:rPr>
      </w:pPr>
    </w:p>
    <w:p w:rsidR="004A2C9F" w:rsidRDefault="004A2C9F" w:rsidP="004A2C9F">
      <w:pPr>
        <w:tabs>
          <w:tab w:val="left" w:pos="1905"/>
        </w:tabs>
        <w:spacing w:after="0"/>
        <w:jc w:val="both"/>
        <w:rPr>
          <w:rFonts w:ascii="Times New Roman" w:hAnsi="Times New Roman" w:cs="Times New Roman"/>
          <w:b/>
          <w:bCs/>
          <w:lang w:val="ky-KG"/>
        </w:rPr>
      </w:pPr>
      <w:r w:rsidRPr="00B20BB9">
        <w:rPr>
          <w:rFonts w:ascii="Times New Roman" w:hAnsi="Times New Roman" w:cs="Times New Roman"/>
          <w:b/>
          <w:bCs/>
          <w:lang w:val="ky-KG"/>
        </w:rPr>
        <w:t xml:space="preserve">“ </w:t>
      </w:r>
      <w:r>
        <w:rPr>
          <w:rFonts w:ascii="Times New Roman" w:hAnsi="Times New Roman" w:cs="Times New Roman"/>
          <w:b/>
          <w:bCs/>
          <w:lang w:val="ky-KG"/>
        </w:rPr>
        <w:t>Кыргыз Республикасынын Бюджеттик Кодексинин № 115-беренелерине ылайык 2021-жыл жергиликтүү  бюджеттин 9-айында пландан ашыкча түшкөн кирешелер эсебинен бюджеттин  киреше жана чыгаша бөлүгүнө өзгөртүүлөрдүү киргизүү  жөнүндө”</w:t>
      </w:r>
    </w:p>
    <w:p w:rsidR="004A2C9F" w:rsidRDefault="004A2C9F" w:rsidP="004A2C9F">
      <w:pPr>
        <w:tabs>
          <w:tab w:val="left" w:pos="1905"/>
        </w:tabs>
        <w:spacing w:after="0"/>
        <w:jc w:val="both"/>
        <w:rPr>
          <w:rFonts w:ascii="Times New Roman" w:hAnsi="Times New Roman" w:cs="Times New Roman"/>
          <w:b/>
          <w:bCs/>
          <w:lang w:val="ky-KG"/>
        </w:rPr>
      </w:pPr>
    </w:p>
    <w:p w:rsidR="004A2C9F" w:rsidRDefault="004A2C9F" w:rsidP="004A2C9F">
      <w:pPr>
        <w:tabs>
          <w:tab w:val="left" w:pos="1905"/>
        </w:tabs>
        <w:spacing w:after="0"/>
        <w:rPr>
          <w:rFonts w:ascii="Times New Roman" w:hAnsi="Times New Roman" w:cs="Times New Roman"/>
          <w:bCs/>
          <w:lang w:val="ky-KG"/>
        </w:rPr>
      </w:pPr>
      <w:r>
        <w:rPr>
          <w:rFonts w:ascii="Times New Roman" w:hAnsi="Times New Roman" w:cs="Times New Roman"/>
          <w:bCs/>
          <w:lang w:val="ky-KG"/>
        </w:rPr>
        <w:t>Кара-Алма айыл өкмөтүнү</w:t>
      </w:r>
      <w:r w:rsidRPr="00B43CF2">
        <w:rPr>
          <w:rFonts w:ascii="Times New Roman" w:hAnsi="Times New Roman" w:cs="Times New Roman"/>
          <w:bCs/>
          <w:lang w:val="ky-KG"/>
        </w:rPr>
        <w:t>н жергиликтүү бюджетинин 2021-жыл</w:t>
      </w:r>
      <w:r>
        <w:rPr>
          <w:rFonts w:ascii="Times New Roman" w:hAnsi="Times New Roman" w:cs="Times New Roman"/>
          <w:bCs/>
          <w:lang w:val="ky-KG"/>
        </w:rPr>
        <w:t>дын 9-айында пландан ашыкча түшкө</w:t>
      </w:r>
      <w:r w:rsidRPr="00B43CF2">
        <w:rPr>
          <w:rFonts w:ascii="Times New Roman" w:hAnsi="Times New Roman" w:cs="Times New Roman"/>
          <w:bCs/>
          <w:lang w:val="ky-KG"/>
        </w:rPr>
        <w:t xml:space="preserve">н кирешелер эсебинен </w:t>
      </w:r>
      <w:r>
        <w:rPr>
          <w:rFonts w:ascii="Times New Roman" w:hAnsi="Times New Roman" w:cs="Times New Roman"/>
          <w:bCs/>
          <w:lang w:val="ky-KG"/>
        </w:rPr>
        <w:t>бюджеттин  киреше жана чыгаша бөлүгүнө өзгөртүүлөрдүү киргизүү  жөнүндө</w:t>
      </w:r>
      <w:r w:rsidRPr="00B43CF2">
        <w:rPr>
          <w:rFonts w:ascii="Times New Roman" w:hAnsi="Times New Roman" w:cs="Times New Roman"/>
          <w:bCs/>
          <w:lang w:val="ky-KG"/>
        </w:rPr>
        <w:t xml:space="preserve"> айыл өкмөт башчысынын </w:t>
      </w:r>
      <w:r>
        <w:rPr>
          <w:rFonts w:ascii="Times New Roman" w:hAnsi="Times New Roman" w:cs="Times New Roman"/>
          <w:bCs/>
          <w:lang w:val="ky-KG"/>
        </w:rPr>
        <w:t xml:space="preserve"> билдирүүсү</w:t>
      </w:r>
      <w:r w:rsidRPr="00B43CF2">
        <w:rPr>
          <w:rFonts w:ascii="Times New Roman" w:hAnsi="Times New Roman" w:cs="Times New Roman"/>
          <w:bCs/>
          <w:lang w:val="ky-KG"/>
        </w:rPr>
        <w:t>н угуп</w:t>
      </w:r>
      <w:r>
        <w:rPr>
          <w:rFonts w:ascii="Times New Roman" w:hAnsi="Times New Roman" w:cs="Times New Roman"/>
          <w:bCs/>
          <w:lang w:val="ky-KG"/>
        </w:rPr>
        <w:t xml:space="preserve">,талкуулап Кара-Алма айылдык кеңеши </w:t>
      </w:r>
      <w:r w:rsidRPr="00E14013">
        <w:rPr>
          <w:rFonts w:ascii="Times New Roman" w:hAnsi="Times New Roman" w:cs="Times New Roman"/>
          <w:b/>
          <w:bCs/>
          <w:lang w:val="ky-KG"/>
        </w:rPr>
        <w:t>токтом кылат:</w:t>
      </w:r>
    </w:p>
    <w:p w:rsidR="004A2C9F" w:rsidRDefault="004A2C9F" w:rsidP="004A2C9F">
      <w:pPr>
        <w:pStyle w:val="a3"/>
        <w:numPr>
          <w:ilvl w:val="0"/>
          <w:numId w:val="2"/>
        </w:numPr>
        <w:tabs>
          <w:tab w:val="left" w:pos="284"/>
        </w:tabs>
        <w:suppressAutoHyphens w:val="0"/>
        <w:spacing w:after="0"/>
        <w:ind w:left="-142" w:firstLine="0"/>
        <w:jc w:val="both"/>
        <w:rPr>
          <w:rFonts w:ascii="Times New Roman" w:hAnsi="Times New Roman"/>
          <w:lang w:val="ky-KG"/>
        </w:rPr>
      </w:pPr>
      <w:r w:rsidRPr="00686CB4">
        <w:rPr>
          <w:rFonts w:ascii="Times New Roman" w:hAnsi="Times New Roman"/>
          <w:bCs/>
          <w:lang w:val="ky-KG"/>
        </w:rPr>
        <w:t xml:space="preserve">Кара-Алма </w:t>
      </w:r>
      <w:r>
        <w:rPr>
          <w:rFonts w:ascii="Times New Roman" w:hAnsi="Times New Roman"/>
          <w:bCs/>
          <w:lang w:val="ky-KG"/>
        </w:rPr>
        <w:t>айыл өкмөтүнүн жергиликтүү</w:t>
      </w:r>
      <w:r w:rsidRPr="00686CB4">
        <w:rPr>
          <w:rFonts w:ascii="Times New Roman" w:hAnsi="Times New Roman"/>
          <w:bCs/>
          <w:lang w:val="ky-KG"/>
        </w:rPr>
        <w:t xml:space="preserve"> бюджетинин </w:t>
      </w:r>
      <w:r>
        <w:rPr>
          <w:rFonts w:ascii="Times New Roman" w:hAnsi="Times New Roman"/>
          <w:lang w:val="ky-KG"/>
        </w:rPr>
        <w:t>9-айында пландан ашыкча түшкө</w:t>
      </w:r>
      <w:r w:rsidRPr="009F237D">
        <w:rPr>
          <w:rFonts w:ascii="Times New Roman" w:hAnsi="Times New Roman"/>
          <w:lang w:val="ky-KG"/>
        </w:rPr>
        <w:t>н киреше</w:t>
      </w:r>
      <w:r>
        <w:rPr>
          <w:rFonts w:ascii="Times New Roman" w:hAnsi="Times New Roman"/>
          <w:lang w:val="ky-KG"/>
        </w:rPr>
        <w:t xml:space="preserve"> салыгынан 100,0 миң</w:t>
      </w:r>
      <w:r w:rsidRPr="009F237D">
        <w:rPr>
          <w:rFonts w:ascii="Times New Roman" w:hAnsi="Times New Roman"/>
          <w:lang w:val="ky-KG"/>
        </w:rPr>
        <w:t xml:space="preserve"> сом</w:t>
      </w:r>
      <w:r>
        <w:rPr>
          <w:rFonts w:ascii="Times New Roman" w:hAnsi="Times New Roman"/>
          <w:lang w:val="ky-KG"/>
        </w:rPr>
        <w:t xml:space="preserve">, ыктыярдуу патенттен 70,0 миң сом, тамарка салыгынан 19,1 миң сом, пайдалуу кендер чыккан жерлерге лицензия кармоо 40,0 миң сом ,айыл аймактын  инфраструктурасын  өнүктүрүү  жана жакшыртуу үчүн салыктан 220,9 миң сом  </w:t>
      </w:r>
      <w:r w:rsidRPr="009F237D">
        <w:rPr>
          <w:rFonts w:ascii="Times New Roman" w:hAnsi="Times New Roman"/>
          <w:lang w:val="ky-KG"/>
        </w:rPr>
        <w:t xml:space="preserve"> акча каражат</w:t>
      </w:r>
      <w:r>
        <w:rPr>
          <w:rFonts w:ascii="Times New Roman" w:hAnsi="Times New Roman"/>
          <w:lang w:val="ky-KG"/>
        </w:rPr>
        <w:t>тары бюджеттин баланстуулугун сактоо менен  чыгаша бөлүгү төмөндөгүдө</w:t>
      </w:r>
      <w:r w:rsidRPr="009F237D">
        <w:rPr>
          <w:rFonts w:ascii="Times New Roman" w:hAnsi="Times New Roman"/>
          <w:lang w:val="ky-KG"/>
        </w:rPr>
        <w:t>й бекитилсин.</w:t>
      </w:r>
    </w:p>
    <w:p w:rsidR="004A2C9F" w:rsidRDefault="004A2C9F" w:rsidP="004A2C9F">
      <w:pPr>
        <w:pStyle w:val="a3"/>
        <w:tabs>
          <w:tab w:val="left" w:pos="284"/>
        </w:tabs>
        <w:spacing w:after="0"/>
        <w:ind w:left="-142"/>
        <w:jc w:val="both"/>
        <w:rPr>
          <w:rFonts w:ascii="Times New Roman" w:hAnsi="Times New Roman"/>
          <w:lang w:val="ky-KG"/>
        </w:rPr>
      </w:pPr>
      <w:r>
        <w:rPr>
          <w:rFonts w:ascii="Times New Roman" w:hAnsi="Times New Roman"/>
          <w:lang w:val="ky-KG"/>
        </w:rPr>
        <w:t xml:space="preserve">-70922 Билим берүү бөлүмүнүн негизги мектебинин мешин утурумку оңдоосуна 2221 беренесине 40,0 миң сом. </w:t>
      </w:r>
    </w:p>
    <w:p w:rsidR="004A2C9F" w:rsidRDefault="004A2C9F" w:rsidP="004A2C9F">
      <w:pPr>
        <w:pStyle w:val="a3"/>
        <w:tabs>
          <w:tab w:val="left" w:pos="284"/>
        </w:tabs>
        <w:spacing w:after="0"/>
        <w:ind w:left="-142"/>
        <w:jc w:val="both"/>
        <w:rPr>
          <w:rFonts w:ascii="Times New Roman" w:hAnsi="Times New Roman"/>
          <w:lang w:val="ky-KG"/>
        </w:rPr>
      </w:pPr>
      <w:r>
        <w:rPr>
          <w:rFonts w:ascii="Times New Roman" w:hAnsi="Times New Roman"/>
          <w:lang w:val="ky-KG"/>
        </w:rPr>
        <w:t>-70823 Маданият бөлүмүнүн айнек-терезелерин темир тосмолоого 3111 беренесине 20,0 миң сом.</w:t>
      </w:r>
    </w:p>
    <w:p w:rsidR="004A2C9F" w:rsidRDefault="004A2C9F" w:rsidP="004A2C9F">
      <w:pPr>
        <w:pStyle w:val="a3"/>
        <w:tabs>
          <w:tab w:val="left" w:pos="284"/>
        </w:tabs>
        <w:spacing w:after="0"/>
        <w:ind w:left="-142"/>
        <w:jc w:val="both"/>
        <w:rPr>
          <w:rFonts w:ascii="Times New Roman" w:hAnsi="Times New Roman"/>
          <w:lang w:val="ky-KG"/>
        </w:rPr>
      </w:pPr>
      <w:r>
        <w:rPr>
          <w:rFonts w:ascii="Times New Roman" w:hAnsi="Times New Roman"/>
          <w:lang w:val="ky-KG"/>
        </w:rPr>
        <w:t>-70111 Аппарат бөлүмүнүн кызматкерлердин сапар чыгымдарына 2211 беренесине 45,0 миң сом, архивдик кызмат  көрсөтүүлөрдү  алууга 2215 беренесине 30,0 миң сом</w:t>
      </w:r>
    </w:p>
    <w:p w:rsidR="004A2C9F" w:rsidRPr="009F237D" w:rsidRDefault="004A2C9F" w:rsidP="004A2C9F">
      <w:pPr>
        <w:pStyle w:val="a3"/>
        <w:tabs>
          <w:tab w:val="left" w:pos="284"/>
        </w:tabs>
        <w:spacing w:after="0"/>
        <w:ind w:left="-142"/>
        <w:jc w:val="both"/>
        <w:rPr>
          <w:rFonts w:ascii="Times New Roman" w:hAnsi="Times New Roman"/>
          <w:lang w:val="ky-KG"/>
        </w:rPr>
      </w:pPr>
      <w:r>
        <w:rPr>
          <w:rFonts w:ascii="Times New Roman" w:hAnsi="Times New Roman"/>
          <w:lang w:val="ky-KG"/>
        </w:rPr>
        <w:t>-70629 ТЖКЧ бөлүмүнө футбол аянтчасын тосмо курууга 100,0 миң сом жана Урумбаш айылына таза суу чыгарууга шланга сатып алууга  70,0 миң сом 3111 беренесине, Орток айылындагы ФАПтын докумен кагаздарын бүткөрүүгө 50,0 миң сом 2215 беренесине, ошондой эле Кара-Алма ФАПтын мешин оңдоого 15,0 миң сом, кыш мезгилинде кар сүрүүгө 20,9 миң сом, ички жолдорго шагыл төшөөгө 20,0 миң сом акча каражаттары 2221 курулмаларды учурда оңдоо беренесине бекитилсин.</w:t>
      </w:r>
    </w:p>
    <w:p w:rsidR="004A2C9F" w:rsidRPr="00EB4FA8" w:rsidRDefault="004A2C9F" w:rsidP="004A2C9F">
      <w:pPr>
        <w:pStyle w:val="a3"/>
        <w:numPr>
          <w:ilvl w:val="0"/>
          <w:numId w:val="2"/>
        </w:numPr>
        <w:tabs>
          <w:tab w:val="left" w:pos="284"/>
        </w:tabs>
        <w:suppressAutoHyphens w:val="0"/>
        <w:spacing w:after="0"/>
        <w:ind w:left="-142" w:firstLine="0"/>
        <w:jc w:val="both"/>
        <w:rPr>
          <w:rFonts w:ascii="Times New Roman" w:hAnsi="Times New Roman"/>
          <w:sz w:val="24"/>
          <w:szCs w:val="24"/>
          <w:lang w:val="ky-KG"/>
        </w:rPr>
      </w:pPr>
      <w:r w:rsidRPr="00EB4FA8">
        <w:rPr>
          <w:rFonts w:ascii="Times New Roman" w:hAnsi="Times New Roman"/>
          <w:sz w:val="24"/>
          <w:szCs w:val="24"/>
          <w:lang w:val="ky-KG"/>
        </w:rPr>
        <w:t xml:space="preserve">Жогоруда көрсөтүлгөндөр боюнча </w:t>
      </w:r>
      <w:r w:rsidRPr="00EB4FA8">
        <w:rPr>
          <w:rFonts w:ascii="Times New Roman" w:hAnsi="Times New Roman"/>
          <w:lang w:val="ky-KG"/>
        </w:rPr>
        <w:t xml:space="preserve">Кыргыз Республикасынын Финансы Министрлигинин Сузак башкармалыгынан 2021-жылдын </w:t>
      </w:r>
      <w:r>
        <w:rPr>
          <w:rFonts w:ascii="Times New Roman" w:hAnsi="Times New Roman"/>
          <w:lang w:val="ky-KG"/>
        </w:rPr>
        <w:t>2</w:t>
      </w:r>
      <w:r w:rsidRPr="00EB4FA8">
        <w:rPr>
          <w:rFonts w:ascii="Times New Roman" w:hAnsi="Times New Roman"/>
          <w:lang w:val="ky-KG"/>
        </w:rPr>
        <w:t>-жарым жылдыгына карата жергиликтүү бюджетинин киреше жана чыгашаларына өзгөртүүлөрдү киргизүү жагы суралсын.</w:t>
      </w:r>
    </w:p>
    <w:p w:rsidR="004A2C9F" w:rsidRDefault="004A2C9F" w:rsidP="004A2C9F">
      <w:pPr>
        <w:pStyle w:val="a3"/>
        <w:numPr>
          <w:ilvl w:val="0"/>
          <w:numId w:val="2"/>
        </w:numPr>
        <w:tabs>
          <w:tab w:val="left" w:pos="284"/>
        </w:tabs>
        <w:suppressAutoHyphens w:val="0"/>
        <w:spacing w:after="0"/>
        <w:ind w:left="-142" w:firstLine="0"/>
        <w:jc w:val="both"/>
        <w:rPr>
          <w:rFonts w:ascii="Times New Roman" w:hAnsi="Times New Roman"/>
          <w:lang w:val="ky-KG"/>
        </w:rPr>
      </w:pPr>
      <w:r>
        <w:rPr>
          <w:rFonts w:ascii="Times New Roman" w:hAnsi="Times New Roman"/>
          <w:lang w:val="ky-KG"/>
        </w:rPr>
        <w:t>Токто</w:t>
      </w:r>
      <w:r w:rsidRPr="00A83E21">
        <w:rPr>
          <w:rFonts w:ascii="Times New Roman" w:hAnsi="Times New Roman"/>
          <w:lang w:val="ky-KG"/>
        </w:rPr>
        <w:t>м Кыргыз Республикасынын Юстиция министрлиги тарабынан ченемдик укуктук актыларынын реестрине каттоо</w:t>
      </w:r>
      <w:r>
        <w:rPr>
          <w:rFonts w:ascii="Times New Roman" w:hAnsi="Times New Roman"/>
          <w:lang w:val="ky-KG"/>
        </w:rPr>
        <w:t>дон өткөрүү жагы айылдык кеңештин жооптуу катчысына жүктөлсүн</w:t>
      </w:r>
      <w:r w:rsidRPr="00A83E21">
        <w:rPr>
          <w:rFonts w:ascii="Times New Roman" w:hAnsi="Times New Roman"/>
          <w:lang w:val="ky-KG"/>
        </w:rPr>
        <w:t>.</w:t>
      </w:r>
    </w:p>
    <w:p w:rsidR="004A2C9F" w:rsidRPr="004A2C9F" w:rsidRDefault="004A2C9F" w:rsidP="004A2C9F">
      <w:pPr>
        <w:pStyle w:val="a3"/>
        <w:tabs>
          <w:tab w:val="left" w:pos="284"/>
        </w:tabs>
        <w:suppressAutoHyphens w:val="0"/>
        <w:spacing w:after="0"/>
        <w:ind w:left="-142"/>
        <w:jc w:val="both"/>
        <w:rPr>
          <w:rFonts w:ascii="Times New Roman" w:hAnsi="Times New Roman"/>
          <w:lang w:val="ky-KG"/>
        </w:rPr>
      </w:pPr>
    </w:p>
    <w:p w:rsidR="004A2C9F" w:rsidRPr="006F7554" w:rsidRDefault="004A2C9F" w:rsidP="004A2C9F">
      <w:pPr>
        <w:pStyle w:val="a3"/>
        <w:spacing w:after="0"/>
        <w:ind w:left="-142"/>
        <w:jc w:val="both"/>
        <w:rPr>
          <w:rFonts w:ascii="Times New Roman" w:hAnsi="Times New Roman"/>
          <w:bCs/>
          <w:sz w:val="24"/>
          <w:szCs w:val="24"/>
          <w:lang w:val="ky-KG"/>
        </w:rPr>
      </w:pPr>
      <w:r>
        <w:rPr>
          <w:rFonts w:ascii="Times New Roman" w:hAnsi="Times New Roman"/>
          <w:bCs/>
          <w:sz w:val="24"/>
          <w:szCs w:val="24"/>
          <w:lang w:val="ky-KG"/>
        </w:rPr>
        <w:t xml:space="preserve">                      </w:t>
      </w:r>
      <w:r w:rsidRPr="006F7554">
        <w:rPr>
          <w:rFonts w:ascii="Times New Roman" w:hAnsi="Times New Roman"/>
          <w:bCs/>
          <w:sz w:val="24"/>
          <w:szCs w:val="24"/>
          <w:lang w:val="ky-KG"/>
        </w:rPr>
        <w:t xml:space="preserve">Кара-Алма айылдык </w:t>
      </w:r>
    </w:p>
    <w:p w:rsidR="004A2C9F" w:rsidRDefault="004A2C9F" w:rsidP="004A2C9F">
      <w:pPr>
        <w:pStyle w:val="a3"/>
        <w:spacing w:after="0"/>
        <w:ind w:left="-142"/>
        <w:jc w:val="both"/>
        <w:rPr>
          <w:rFonts w:ascii="Times New Roman" w:hAnsi="Times New Roman"/>
          <w:bCs/>
          <w:sz w:val="24"/>
          <w:szCs w:val="24"/>
          <w:lang w:val="ky-KG"/>
        </w:rPr>
      </w:pPr>
      <w:r>
        <w:rPr>
          <w:rFonts w:ascii="Times New Roman" w:hAnsi="Times New Roman"/>
          <w:bCs/>
          <w:sz w:val="24"/>
          <w:szCs w:val="24"/>
          <w:lang w:val="ky-KG"/>
        </w:rPr>
        <w:t xml:space="preserve">                      </w:t>
      </w:r>
      <w:r w:rsidRPr="006F7554">
        <w:rPr>
          <w:rFonts w:ascii="Times New Roman" w:hAnsi="Times New Roman"/>
          <w:bCs/>
          <w:sz w:val="24"/>
          <w:szCs w:val="24"/>
          <w:lang w:val="ky-KG"/>
        </w:rPr>
        <w:t xml:space="preserve">Кеңешинин  төрагасы :                                                </w:t>
      </w:r>
      <w:r>
        <w:rPr>
          <w:rFonts w:ascii="Times New Roman" w:hAnsi="Times New Roman"/>
          <w:bCs/>
          <w:sz w:val="24"/>
          <w:szCs w:val="24"/>
          <w:lang w:val="ky-KG"/>
        </w:rPr>
        <w:t>А.Исаков.</w:t>
      </w:r>
    </w:p>
    <w:p w:rsidR="00F95151" w:rsidRPr="008E7871" w:rsidRDefault="00F95151" w:rsidP="00F95151">
      <w:pPr>
        <w:spacing w:after="0" w:line="240" w:lineRule="auto"/>
        <w:jc w:val="both"/>
        <w:rPr>
          <w:rFonts w:ascii="Times New Roman" w:hAnsi="Times New Roman"/>
          <w:b/>
          <w:sz w:val="28"/>
          <w:szCs w:val="28"/>
          <w:lang w:val="ky-KG"/>
        </w:rPr>
      </w:pPr>
    </w:p>
    <w:p w:rsidR="003E5CAB" w:rsidRPr="00F95151" w:rsidRDefault="003E5CAB">
      <w:pPr>
        <w:rPr>
          <w:lang w:val="ky-KG"/>
        </w:rPr>
      </w:pPr>
    </w:p>
    <w:sectPr w:rsidR="003E5CAB" w:rsidRPr="00F95151" w:rsidSect="004A2C9F">
      <w:pgSz w:w="11906" w:h="16838"/>
      <w:pgMar w:top="1134"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06F66"/>
    <w:multiLevelType w:val="hybridMultilevel"/>
    <w:tmpl w:val="32A2E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1C27DD"/>
    <w:multiLevelType w:val="hybridMultilevel"/>
    <w:tmpl w:val="EC4CE68A"/>
    <w:lvl w:ilvl="0" w:tplc="F3D4D7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F95151"/>
    <w:rsid w:val="003E5CAB"/>
    <w:rsid w:val="003F2EFE"/>
    <w:rsid w:val="004A2C9F"/>
    <w:rsid w:val="006A539E"/>
    <w:rsid w:val="006F5FB4"/>
    <w:rsid w:val="007E2B6D"/>
    <w:rsid w:val="00A141F9"/>
    <w:rsid w:val="00F951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E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F95151"/>
    <w:pPr>
      <w:spacing w:after="0" w:line="240" w:lineRule="auto"/>
    </w:pPr>
    <w:rPr>
      <w:rFonts w:ascii="Times New Roman" w:eastAsia="Times New Roman" w:hAnsi="Times New Roman" w:cs="Times New Roman"/>
      <w:sz w:val="24"/>
      <w:szCs w:val="20"/>
    </w:rPr>
  </w:style>
  <w:style w:type="paragraph" w:customStyle="1" w:styleId="21">
    <w:name w:val="Заголовок 21"/>
    <w:basedOn w:val="1"/>
    <w:next w:val="1"/>
    <w:rsid w:val="00F95151"/>
    <w:pPr>
      <w:keepNext/>
      <w:jc w:val="both"/>
      <w:outlineLvl w:val="1"/>
    </w:pPr>
    <w:rPr>
      <w:b/>
      <w:i/>
      <w:sz w:val="28"/>
    </w:rPr>
  </w:style>
  <w:style w:type="paragraph" w:customStyle="1" w:styleId="41">
    <w:name w:val="Заголовок 41"/>
    <w:basedOn w:val="1"/>
    <w:next w:val="1"/>
    <w:rsid w:val="00F95151"/>
    <w:pPr>
      <w:keepNext/>
      <w:jc w:val="center"/>
      <w:outlineLvl w:val="3"/>
    </w:pPr>
    <w:rPr>
      <w:b/>
      <w:sz w:val="22"/>
    </w:rPr>
  </w:style>
  <w:style w:type="paragraph" w:styleId="a3">
    <w:name w:val="List Paragraph"/>
    <w:basedOn w:val="a"/>
    <w:uiPriority w:val="34"/>
    <w:qFormat/>
    <w:rsid w:val="00F95151"/>
    <w:pPr>
      <w:suppressAutoHyphens/>
      <w:ind w:left="720"/>
      <w:contextualSpacing/>
    </w:pPr>
    <w:rPr>
      <w:rFonts w:ascii="Calibri" w:eastAsia="Arial Unicode MS" w:hAnsi="Calibri" w:cs="Times New Roman"/>
      <w:kern w:val="2"/>
    </w:rPr>
  </w:style>
  <w:style w:type="paragraph" w:styleId="a4">
    <w:name w:val="Balloon Text"/>
    <w:basedOn w:val="a"/>
    <w:link w:val="a5"/>
    <w:uiPriority w:val="99"/>
    <w:semiHidden/>
    <w:unhideWhenUsed/>
    <w:rsid w:val="00F9515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51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gov.kg/press/Images/gerb-draft.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418</Words>
  <Characters>2386</Characters>
  <Application>Microsoft Office Word</Application>
  <DocSecurity>0</DocSecurity>
  <Lines>19</Lines>
  <Paragraphs>5</Paragraphs>
  <ScaleCrop>false</ScaleCrop>
  <Company>Reanimator Extreme Edition</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2022-08-24T12:53:00Z</cp:lastPrinted>
  <dcterms:created xsi:type="dcterms:W3CDTF">2022-08-18T04:24:00Z</dcterms:created>
  <dcterms:modified xsi:type="dcterms:W3CDTF">2022-08-25T05:26:00Z</dcterms:modified>
</cp:coreProperties>
</file>